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272F" w14:textId="26AB3056" w:rsidR="00404DE6" w:rsidRDefault="000209C9" w:rsidP="000209C9">
      <w:pPr>
        <w:pStyle w:val="a5"/>
      </w:pPr>
      <w:r>
        <w:rPr>
          <w:rFonts w:hint="eastAsia"/>
        </w:rPr>
        <w:t>W</w:t>
      </w:r>
      <w:r>
        <w:t>ord</w:t>
      </w:r>
      <w:r>
        <w:rPr>
          <w:rFonts w:hint="eastAsia"/>
        </w:rPr>
        <w:t>+</w:t>
      </w:r>
      <w:r>
        <w:t>Noteexpress</w:t>
      </w:r>
      <w:r>
        <w:rPr>
          <w:rFonts w:hint="eastAsia"/>
        </w:rPr>
        <w:t>写硕、博论文格式</w:t>
      </w:r>
    </w:p>
    <w:p w14:paraId="3134FAA3" w14:textId="7A8B631C" w:rsidR="000209C9" w:rsidRDefault="00BF6CF2">
      <w:r>
        <w:rPr>
          <w:rFonts w:hint="eastAsia"/>
        </w:rPr>
        <w:t>以下论文格式为本人在写作过程中的总结，写出来与大家分享，希望能对大家有所帮助，欢迎关注“</w:t>
      </w:r>
      <w:r w:rsidR="00D61849">
        <w:rPr>
          <w:rFonts w:hint="eastAsia"/>
        </w:rPr>
        <w:t>本站</w:t>
      </w:r>
      <w:r>
        <w:rPr>
          <w:rFonts w:hint="eastAsia"/>
        </w:rPr>
        <w:t>”；</w:t>
      </w:r>
    </w:p>
    <w:p w14:paraId="587FFA68" w14:textId="77777777" w:rsidR="000209C9" w:rsidRDefault="000209C9" w:rsidP="000209C9">
      <w:pPr>
        <w:pStyle w:val="1"/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三步定义多级标题</w:t>
      </w:r>
    </w:p>
    <w:p w14:paraId="40B654A7" w14:textId="77777777" w:rsidR="000209C9" w:rsidRDefault="00CC3934" w:rsidP="000209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9C5BC" wp14:editId="7693A299">
                <wp:simplePos x="0" y="0"/>
                <wp:positionH relativeFrom="column">
                  <wp:posOffset>2945765</wp:posOffset>
                </wp:positionH>
                <wp:positionV relativeFrom="paragraph">
                  <wp:posOffset>1607820</wp:posOffset>
                </wp:positionV>
                <wp:extent cx="1090295" cy="593725"/>
                <wp:effectExtent l="38100" t="38100" r="52705" b="539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E29AE" w14:textId="77777777" w:rsidR="00CC3934" w:rsidRPr="00CC3934" w:rsidRDefault="00CC3934" w:rsidP="00CC393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C393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二</w:t>
                            </w:r>
                            <w:r w:rsidRPr="00CC393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C5BC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31.95pt;margin-top:126.6pt;width:85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" filled="f" strokeweight=".5pt">
                <v:textbox inset="0,0,0,0">
                  <w:txbxContent>
                    <w:p w14:paraId="5B4E29AE" w14:textId="77777777" w:rsidR="00CC3934" w:rsidRPr="00CC3934" w:rsidRDefault="00CC3934" w:rsidP="00CC3934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C393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二</w:t>
                      </w:r>
                      <w:r w:rsidRPr="00CC393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020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B79A" wp14:editId="407D57B3">
                <wp:simplePos x="0" y="0"/>
                <wp:positionH relativeFrom="column">
                  <wp:posOffset>1038758</wp:posOffset>
                </wp:positionH>
                <wp:positionV relativeFrom="paragraph">
                  <wp:posOffset>438912</wp:posOffset>
                </wp:positionV>
                <wp:extent cx="1090800" cy="594000"/>
                <wp:effectExtent l="38100" t="38100" r="52705" b="539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59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2B6C" w14:textId="77777777" w:rsidR="000209C9" w:rsidRPr="00CC3934" w:rsidRDefault="000209C9" w:rsidP="000209C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C393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第一步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B79A" id="文本框 4" o:spid="_x0000_s1027" type="#_x0000_t202" style="position:absolute;left:0;text-align:left;margin-left:81.8pt;margin-top:34.55pt;width:85.9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" filled="f" strokeweight=".5pt">
                <v:textbox inset="0,0,0,0">
                  <w:txbxContent>
                    <w:p w14:paraId="3B462B6C" w14:textId="77777777" w:rsidR="000209C9" w:rsidRPr="00CC3934" w:rsidRDefault="000209C9" w:rsidP="000209C9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C393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第一步</w:t>
                      </w:r>
                    </w:p>
                  </w:txbxContent>
                </v:textbox>
              </v:shape>
            </w:pict>
          </mc:Fallback>
        </mc:AlternateContent>
      </w:r>
      <w:r w:rsidR="000209C9">
        <w:rPr>
          <w:noProof/>
        </w:rPr>
        <w:drawing>
          <wp:inline distT="0" distB="0" distL="0" distR="0" wp14:anchorId="239A562E" wp14:editId="72E8E89E">
            <wp:extent cx="2516429" cy="2417047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4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9C9">
        <w:rPr>
          <w:rFonts w:hint="eastAsia"/>
        </w:rPr>
        <w:t xml:space="preserve">   </w:t>
      </w:r>
      <w:r w:rsidR="000209C9">
        <w:rPr>
          <w:noProof/>
        </w:rPr>
        <w:drawing>
          <wp:inline distT="0" distB="0" distL="0" distR="0" wp14:anchorId="6C30E14B" wp14:editId="2A3FE9AB">
            <wp:extent cx="2520000" cy="2418947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4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6196" w14:textId="77777777" w:rsidR="000209C9" w:rsidRDefault="00CC3934" w:rsidP="000209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3FC7E" wp14:editId="5B2A5087">
                <wp:simplePos x="0" y="0"/>
                <wp:positionH relativeFrom="column">
                  <wp:posOffset>2842133</wp:posOffset>
                </wp:positionH>
                <wp:positionV relativeFrom="paragraph">
                  <wp:posOffset>1693773</wp:posOffset>
                </wp:positionV>
                <wp:extent cx="1090295" cy="593725"/>
                <wp:effectExtent l="38100" t="38100" r="52705" b="539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B285" w14:textId="77777777" w:rsidR="00CC3934" w:rsidRPr="00CC3934" w:rsidRDefault="00CC3934" w:rsidP="00CC3934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C393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三</w:t>
                            </w:r>
                            <w:r w:rsidRPr="00CC393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FC7E" id="文本框 6" o:spid="_x0000_s1028" type="#_x0000_t202" style="position:absolute;left:0;text-align:left;margin-left:223.8pt;margin-top:133.35pt;width:85.8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" filled="f" strokeweight=".5pt">
                <v:textbox inset="0,0,0,0">
                  <w:txbxContent>
                    <w:p w14:paraId="2E02B285" w14:textId="77777777" w:rsidR="00CC3934" w:rsidRPr="00CC3934" w:rsidRDefault="00CC3934" w:rsidP="00CC3934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C393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三</w:t>
                      </w:r>
                      <w:r w:rsidRPr="00CC393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0209C9">
        <w:rPr>
          <w:noProof/>
        </w:rPr>
        <w:drawing>
          <wp:inline distT="0" distB="0" distL="0" distR="0" wp14:anchorId="01603479" wp14:editId="62C9A8DF">
            <wp:extent cx="2880000" cy="2489616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8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85F2" w14:textId="77777777" w:rsidR="000209C9" w:rsidRDefault="000209C9"/>
    <w:p w14:paraId="4CC54F35" w14:textId="77777777" w:rsidR="000209C9" w:rsidRDefault="000209C9"/>
    <w:p w14:paraId="487C8A3B" w14:textId="77777777" w:rsidR="00F37ECF" w:rsidRDefault="00F37ECF"/>
    <w:p w14:paraId="6CCFDB70" w14:textId="77777777" w:rsidR="00F37ECF" w:rsidRDefault="00F37ECF"/>
    <w:p w14:paraId="7D224800" w14:textId="77777777" w:rsidR="00F37ECF" w:rsidRDefault="00F37ECF"/>
    <w:p w14:paraId="273132FE" w14:textId="77777777" w:rsidR="00F37ECF" w:rsidRDefault="00F37ECF"/>
    <w:p w14:paraId="257E1204" w14:textId="77777777" w:rsidR="00F37ECF" w:rsidRDefault="00F37ECF"/>
    <w:p w14:paraId="7085F1D3" w14:textId="77777777" w:rsidR="00F37ECF" w:rsidRDefault="00F37ECF"/>
    <w:p w14:paraId="5D9B2BB4" w14:textId="77777777" w:rsidR="00F37ECF" w:rsidRDefault="00F37ECF"/>
    <w:p w14:paraId="24E88291" w14:textId="77777777" w:rsidR="000209C9" w:rsidRDefault="000209C9"/>
    <w:p w14:paraId="06E5B6EB" w14:textId="77777777" w:rsidR="000209C9" w:rsidRDefault="00922238" w:rsidP="00F37ECF">
      <w:pPr>
        <w:pStyle w:val="1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0209C9">
        <w:rPr>
          <w:rFonts w:hint="eastAsia"/>
        </w:rPr>
        <w:t>按章分节或者按页眉分节</w:t>
      </w:r>
    </w:p>
    <w:p w14:paraId="35A6F85D" w14:textId="77777777" w:rsidR="000209C9" w:rsidRDefault="00F37ECF">
      <w:r>
        <w:rPr>
          <w:rFonts w:hint="eastAsia"/>
        </w:rPr>
        <w:t>由于论文的前序、各章及附录等均有不同的页眉，因此，为确保每部分页眉相互独立，必须分节，具体操作就是插入分节符（下一页）</w:t>
      </w:r>
    </w:p>
    <w:p w14:paraId="6192DAF4" w14:textId="77777777" w:rsidR="00F37ECF" w:rsidRDefault="00F37ECF">
      <w:r>
        <w:rPr>
          <w:noProof/>
        </w:rPr>
        <w:drawing>
          <wp:inline distT="0" distB="0" distL="0" distR="0" wp14:anchorId="6D606593" wp14:editId="2625B9A8">
            <wp:extent cx="2443277" cy="303341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4563" cy="30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B44E" w14:textId="77777777" w:rsidR="00F37ECF" w:rsidRDefault="00F37ECF">
      <w:r>
        <w:rPr>
          <w:rFonts w:hint="eastAsia"/>
        </w:rPr>
        <w:t>插入分节符后就可对每部分的页眉分别操作，若奇偶页页眉不同，则需要</w:t>
      </w:r>
      <w:r w:rsidRPr="00F37ECF">
        <w:rPr>
          <w:rFonts w:hint="eastAsia"/>
          <w:color w:val="FF0000"/>
        </w:rPr>
        <w:t>从头至尾</w:t>
      </w:r>
      <w:r>
        <w:rPr>
          <w:rFonts w:hint="eastAsia"/>
        </w:rPr>
        <w:t>每部分分别输入，且在更改每部分页眉时，一定要点击</w:t>
      </w:r>
      <w:r w:rsidRPr="00F37ECF">
        <w:rPr>
          <w:rFonts w:hint="eastAsia"/>
          <w:color w:val="FF0000"/>
        </w:rPr>
        <w:t>取消“链接到前一条页眉”</w:t>
      </w:r>
      <w:r>
        <w:rPr>
          <w:rFonts w:hint="eastAsia"/>
          <w:color w:val="FF0000"/>
        </w:rPr>
        <w:t>；</w:t>
      </w:r>
      <w:r w:rsidRPr="00F37ECF">
        <w:rPr>
          <w:rFonts w:hint="eastAsia"/>
        </w:rPr>
        <w:t>（</w:t>
      </w:r>
      <w:r>
        <w:t>word</w:t>
      </w:r>
      <w:r>
        <w:rPr>
          <w:rFonts w:hint="eastAsia"/>
        </w:rPr>
        <w:t>默认页眉自己与最前面的相同，因此，操作顺序一定要注意，以免产生混乱）。</w:t>
      </w:r>
    </w:p>
    <w:p w14:paraId="02A0033C" w14:textId="77777777" w:rsidR="00F37ECF" w:rsidRDefault="00F37ECF">
      <w:r>
        <w:rPr>
          <w:rFonts w:hint="eastAsia"/>
        </w:rPr>
        <w:t>对于不同页眉，页码应顺序一致，这时只需按前面操作相同的插入页码即可，但要注意页码格式要选用“续前节”</w:t>
      </w:r>
      <w:r>
        <w:rPr>
          <w:rFonts w:hint="eastAsia"/>
        </w:rPr>
        <w:t>;</w:t>
      </w:r>
    </w:p>
    <w:p w14:paraId="4FA8C1AE" w14:textId="77777777" w:rsidR="00F37ECF" w:rsidRDefault="00F37ECF">
      <w:r w:rsidRPr="00F37ECF">
        <w:rPr>
          <w:noProof/>
        </w:rPr>
        <w:drawing>
          <wp:inline distT="0" distB="0" distL="0" distR="0" wp14:anchorId="1050223F" wp14:editId="6D3E97E9">
            <wp:extent cx="2042045" cy="20116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2353" cy="201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027D" w14:textId="77777777" w:rsidR="00F37ECF" w:rsidRDefault="00F37ECF"/>
    <w:p w14:paraId="5F3B2A75" w14:textId="77777777" w:rsidR="00F37ECF" w:rsidRDefault="00F37ECF"/>
    <w:p w14:paraId="7BD8BB6B" w14:textId="77777777" w:rsidR="00F37ECF" w:rsidRDefault="00F37ECF"/>
    <w:p w14:paraId="449AEDCF" w14:textId="77777777" w:rsidR="00F37ECF" w:rsidRDefault="00F37ECF"/>
    <w:p w14:paraId="06A1F472" w14:textId="77777777" w:rsidR="00F37ECF" w:rsidRDefault="00F37ECF"/>
    <w:p w14:paraId="0E2B6F84" w14:textId="77777777" w:rsidR="000209C9" w:rsidRDefault="00922238" w:rsidP="007E6C38">
      <w:pPr>
        <w:pStyle w:val="1"/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0209C9">
        <w:rPr>
          <w:rFonts w:hint="eastAsia"/>
        </w:rPr>
        <w:t>图表的插入与引用</w:t>
      </w:r>
    </w:p>
    <w:p w14:paraId="3361D3FA" w14:textId="77777777" w:rsidR="000209C9" w:rsidRDefault="007E6C38">
      <w:r>
        <w:rPr>
          <w:rFonts w:hint="eastAsia"/>
        </w:rPr>
        <w:t>图与表的插入方式相同，点“插入题注”，选“图”（此处最好不要自己随意义，如在写第</w:t>
      </w:r>
      <w:r>
        <w:rPr>
          <w:rFonts w:hint="eastAsia"/>
        </w:rPr>
        <w:t>5</w:t>
      </w:r>
      <w:r>
        <w:rPr>
          <w:rFonts w:hint="eastAsia"/>
        </w:rPr>
        <w:t>章时定义“图</w:t>
      </w:r>
      <w:r>
        <w:rPr>
          <w:rFonts w:hint="eastAsia"/>
        </w:rPr>
        <w:t>5-</w:t>
      </w:r>
      <w:r>
        <w:rPr>
          <w:rFonts w:hint="eastAsia"/>
        </w:rPr>
        <w:t>”，完全没必要，且易混乱），点选“包含章节号”，即可。</w:t>
      </w:r>
    </w:p>
    <w:p w14:paraId="4B0DDA10" w14:textId="77777777" w:rsidR="007E6C38" w:rsidRPr="007E6C38" w:rsidRDefault="007E6C38">
      <w:r>
        <w:rPr>
          <w:noProof/>
        </w:rPr>
        <w:drawing>
          <wp:inline distT="0" distB="0" distL="0" distR="0" wp14:anchorId="1556BB5C" wp14:editId="3B5E79AF">
            <wp:extent cx="3768471" cy="2009415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2922" cy="201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7326" w14:textId="77777777" w:rsidR="007E6C38" w:rsidRDefault="007E6C38"/>
    <w:p w14:paraId="011562C2" w14:textId="77777777" w:rsidR="007E6C38" w:rsidRDefault="007E6C38">
      <w:r>
        <w:rPr>
          <w:rFonts w:hint="eastAsia"/>
        </w:rPr>
        <w:t>当在文中引用某图时，点“交叉引用”，引用类型</w:t>
      </w:r>
      <w:proofErr w:type="gramStart"/>
      <w:r>
        <w:rPr>
          <w:rFonts w:hint="eastAsia"/>
        </w:rPr>
        <w:t>选相应</w:t>
      </w:r>
      <w:proofErr w:type="gramEnd"/>
      <w:r>
        <w:rPr>
          <w:rFonts w:hint="eastAsia"/>
        </w:rPr>
        <w:t>的“图”或“表”，点插入即可；</w:t>
      </w:r>
    </w:p>
    <w:p w14:paraId="2C7A59F6" w14:textId="77777777" w:rsidR="007E6C38" w:rsidRDefault="007E6C38">
      <w:r>
        <w:rPr>
          <w:noProof/>
        </w:rPr>
        <w:drawing>
          <wp:inline distT="0" distB="0" distL="0" distR="0" wp14:anchorId="326F106F" wp14:editId="69D62E57">
            <wp:extent cx="2810639" cy="2083861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0690" cy="208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EFA8" w14:textId="77777777" w:rsidR="007E6C38" w:rsidRDefault="007E6C38"/>
    <w:p w14:paraId="7FCBFBB2" w14:textId="77777777" w:rsidR="007E6C38" w:rsidRDefault="007E6C38">
      <w:r>
        <w:rPr>
          <w:rFonts w:hint="eastAsia"/>
        </w:rPr>
        <w:t>通过以上操作，文章中的所有图表名及其文中引用均相互链接，改一个则自动改；</w:t>
      </w:r>
    </w:p>
    <w:p w14:paraId="4F83E768" w14:textId="77777777" w:rsidR="007E6C38" w:rsidRDefault="007E6C38"/>
    <w:p w14:paraId="1251517B" w14:textId="77777777" w:rsidR="007E6C38" w:rsidRDefault="007E6C38">
      <w:r>
        <w:rPr>
          <w:rFonts w:hint="eastAsia"/>
        </w:rPr>
        <w:t>文中引用的图表名可复制，其编号不变；</w:t>
      </w:r>
    </w:p>
    <w:p w14:paraId="54AFA736" w14:textId="77777777" w:rsidR="007E6C38" w:rsidRDefault="007E6C38"/>
    <w:p w14:paraId="71AEA00D" w14:textId="77777777" w:rsidR="007E6C38" w:rsidRPr="007E6C38" w:rsidRDefault="007E6C38">
      <w:r>
        <w:rPr>
          <w:rFonts w:hint="eastAsia"/>
        </w:rPr>
        <w:t>图表</w:t>
      </w:r>
      <w:proofErr w:type="gramStart"/>
      <w:r>
        <w:rPr>
          <w:rFonts w:hint="eastAsia"/>
        </w:rPr>
        <w:t>名本身</w:t>
      </w:r>
      <w:proofErr w:type="gramEnd"/>
      <w:r>
        <w:rPr>
          <w:rFonts w:hint="eastAsia"/>
        </w:rPr>
        <w:t>复制后其编号自动更改；</w:t>
      </w:r>
    </w:p>
    <w:p w14:paraId="533EFFF8" w14:textId="77777777" w:rsidR="007E6C38" w:rsidRDefault="007E6C38"/>
    <w:p w14:paraId="32EEA0A4" w14:textId="77777777" w:rsidR="007E6C38" w:rsidRDefault="007E6C38"/>
    <w:p w14:paraId="07957B5D" w14:textId="77777777" w:rsidR="007E6C38" w:rsidRDefault="007E6C38"/>
    <w:p w14:paraId="0CAA52B7" w14:textId="77777777" w:rsidR="007E6C38" w:rsidRDefault="007E6C38"/>
    <w:p w14:paraId="7D33E53B" w14:textId="77777777" w:rsidR="007E6C38" w:rsidRDefault="007E6C38"/>
    <w:p w14:paraId="4AEE15D3" w14:textId="77777777" w:rsidR="007E6C38" w:rsidRDefault="007E6C38"/>
    <w:p w14:paraId="2AC81034" w14:textId="77777777" w:rsidR="007E6C38" w:rsidRDefault="007E6C38"/>
    <w:p w14:paraId="5822587B" w14:textId="77777777" w:rsidR="007E6C38" w:rsidRDefault="007E6C38"/>
    <w:p w14:paraId="38A94C5D" w14:textId="77777777" w:rsidR="007E6C38" w:rsidRDefault="007E6C38"/>
    <w:p w14:paraId="51E351EB" w14:textId="77777777" w:rsidR="000209C9" w:rsidRDefault="00922238" w:rsidP="007E6C38">
      <w:pPr>
        <w:pStyle w:val="1"/>
      </w:pPr>
      <w:r>
        <w:rPr>
          <w:rFonts w:hint="eastAsia"/>
        </w:rPr>
        <w:lastRenderedPageBreak/>
        <w:t>4</w:t>
      </w:r>
      <w:r>
        <w:rPr>
          <w:rFonts w:hint="eastAsia"/>
        </w:rPr>
        <w:t>．</w:t>
      </w:r>
      <w:r w:rsidR="000209C9">
        <w:rPr>
          <w:rFonts w:hint="eastAsia"/>
        </w:rPr>
        <w:t>公式的插入与引用</w:t>
      </w:r>
    </w:p>
    <w:p w14:paraId="18CA7ED0" w14:textId="77777777" w:rsidR="000209C9" w:rsidRDefault="007E6C38">
      <w:r>
        <w:rPr>
          <w:rFonts w:hint="eastAsia"/>
        </w:rPr>
        <w:t>运用</w:t>
      </w:r>
      <w:r>
        <w:t>mathtype</w:t>
      </w:r>
      <w:r>
        <w:rPr>
          <w:rFonts w:hint="eastAsia"/>
        </w:rPr>
        <w:t>插入公式时有以下过程：</w:t>
      </w:r>
    </w:p>
    <w:p w14:paraId="2B6FAE42" w14:textId="77777777" w:rsidR="007E6C38" w:rsidRDefault="007E6C38"/>
    <w:p w14:paraId="767CD265" w14:textId="77777777" w:rsidR="007E6C38" w:rsidRDefault="007E6C38">
      <w:r>
        <w:rPr>
          <w:rFonts w:hint="eastAsia"/>
        </w:rPr>
        <w:t>定义显示编号格式，选</w:t>
      </w:r>
      <w:r>
        <w:rPr>
          <w:rFonts w:hint="eastAsia"/>
        </w:rPr>
        <w:t xml:space="preserve">Format </w:t>
      </w:r>
    </w:p>
    <w:p w14:paraId="2DA06447" w14:textId="77777777" w:rsidR="007E6C38" w:rsidRDefault="007E6C38">
      <w:r>
        <w:rPr>
          <w:noProof/>
        </w:rPr>
        <w:drawing>
          <wp:inline distT="0" distB="0" distL="0" distR="0" wp14:anchorId="58BCAC66" wp14:editId="592EBB5E">
            <wp:extent cx="5105400" cy="15335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CDBB" w14:textId="77777777" w:rsidR="007E6C38" w:rsidRDefault="007E6C38">
      <w:r>
        <w:rPr>
          <w:rFonts w:hint="eastAsia"/>
        </w:rPr>
        <w:t>一般我们只需选“</w:t>
      </w:r>
      <w:r>
        <w:rPr>
          <w:rFonts w:hint="eastAsia"/>
        </w:rPr>
        <w:t>chapter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去掉“</w:t>
      </w:r>
      <w:r>
        <w:rPr>
          <w:rFonts w:hint="eastAsia"/>
        </w:rPr>
        <w:t>section</w:t>
      </w:r>
      <w:r>
        <w:t>”</w:t>
      </w:r>
      <w:r>
        <w:rPr>
          <w:rFonts w:hint="eastAsia"/>
        </w:rPr>
        <w:t>；</w:t>
      </w:r>
    </w:p>
    <w:p w14:paraId="47688C40" w14:textId="77777777" w:rsidR="000209C9" w:rsidRDefault="007E6C38">
      <w:r>
        <w:rPr>
          <w:noProof/>
        </w:rPr>
        <w:drawing>
          <wp:inline distT="0" distB="0" distL="0" distR="0" wp14:anchorId="70D6D7B7" wp14:editId="7D1E8E20">
            <wp:extent cx="2895600" cy="2286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3CE8" w14:textId="77777777" w:rsidR="007E6C38" w:rsidRDefault="007E6C38">
      <w:r>
        <w:rPr>
          <w:rFonts w:hint="eastAsia"/>
        </w:rPr>
        <w:t>建议在每章的开头插入“</w:t>
      </w:r>
      <w:r>
        <w:rPr>
          <w:rFonts w:hint="eastAsia"/>
        </w:rPr>
        <w:t>Insert Next Chapter Break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显示为红色，可隐藏</w:t>
      </w:r>
      <w:r w:rsidR="005A39DB">
        <w:rPr>
          <w:rFonts w:hint="eastAsia"/>
        </w:rPr>
        <w:t>，效果如下面红色；</w:t>
      </w:r>
    </w:p>
    <w:p w14:paraId="790258F5" w14:textId="77777777" w:rsidR="007E6C38" w:rsidRDefault="007E6C38">
      <w:r>
        <w:rPr>
          <w:noProof/>
        </w:rPr>
        <w:drawing>
          <wp:inline distT="0" distB="0" distL="0" distR="0" wp14:anchorId="183F4B34" wp14:editId="4F34BAD1">
            <wp:extent cx="2333549" cy="149586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4023" cy="149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B68C" w14:textId="77777777" w:rsidR="005A39DB" w:rsidRDefault="005A39DB"/>
    <w:p w14:paraId="44370954" w14:textId="77777777" w:rsidR="007E6C38" w:rsidRDefault="007E6C38">
      <w:r>
        <w:fldChar w:fldCharType="begin"/>
      </w:r>
      <w:r>
        <w:instrText xml:space="preserve"> MACROBUTTON MTEditEquationSection2 </w:instrText>
      </w:r>
      <w:r w:rsidRPr="007E6C38">
        <w:rPr>
          <w:rStyle w:val="MTEquationSection"/>
        </w:rPr>
        <w:instrText>Equation Chapter (Next)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\h \* MERGEFORMAT </w:instrText>
      </w:r>
      <w:r>
        <w:fldChar w:fldCharType="end"/>
      </w:r>
      <w:r>
        <w:fldChar w:fldCharType="end"/>
      </w:r>
      <w:r w:rsidR="005A39DB">
        <w:rPr>
          <w:rFonts w:hint="eastAsia"/>
        </w:rPr>
        <w:t xml:space="preserve"> </w:t>
      </w:r>
      <w:r w:rsidR="005A39DB">
        <w:rPr>
          <w:rFonts w:hint="eastAsia"/>
        </w:rPr>
        <w:t>（红色显示）</w:t>
      </w:r>
    </w:p>
    <w:p w14:paraId="0E6DA7A5" w14:textId="77777777" w:rsidR="005A39DB" w:rsidRDefault="005A39DB"/>
    <w:p w14:paraId="1FC52D66" w14:textId="77777777" w:rsidR="005A39DB" w:rsidRDefault="005A39DB">
      <w:r>
        <w:rPr>
          <w:rFonts w:hint="eastAsia"/>
        </w:rPr>
        <w:t>点击“</w:t>
      </w:r>
      <w:r>
        <w:rPr>
          <w:rFonts w:hint="eastAsia"/>
        </w:rPr>
        <w:t>Modify Break</w:t>
      </w:r>
      <w:r>
        <w:t>…”</w:t>
      </w:r>
      <w:r>
        <w:rPr>
          <w:rFonts w:hint="eastAsia"/>
        </w:rPr>
        <w:t>,</w:t>
      </w:r>
      <w:r>
        <w:rPr>
          <w:rFonts w:hint="eastAsia"/>
        </w:rPr>
        <w:t>则可对上面红色的章号和公式号随意调整（每章的第一个公式号），设置好后，本章的公式编号将以此为基础递增，或文章修改章节调整后，只需修改每章前面的红色字体内的章节号便可对公式自动调整；</w:t>
      </w:r>
    </w:p>
    <w:p w14:paraId="6A6B6E54" w14:textId="77777777" w:rsidR="005A39DB" w:rsidRDefault="005A39DB">
      <w:r>
        <w:rPr>
          <w:noProof/>
        </w:rPr>
        <w:lastRenderedPageBreak/>
        <w:drawing>
          <wp:inline distT="0" distB="0" distL="0" distR="0" wp14:anchorId="34EFD538" wp14:editId="6FD39165">
            <wp:extent cx="2763181" cy="1667170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5640" cy="16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8946" w14:textId="77777777" w:rsidR="00EC0D93" w:rsidRDefault="00EC0D93">
      <w:r>
        <w:rPr>
          <w:rFonts w:hint="eastAsia"/>
        </w:rPr>
        <w:t>自动插入带编号公式时，只需点“</w:t>
      </w:r>
      <w:r>
        <w:rPr>
          <w:rFonts w:hint="eastAsia"/>
        </w:rPr>
        <w:t>R</w:t>
      </w:r>
      <w:r>
        <w:t>ight-numbered”,</w:t>
      </w:r>
      <w:r>
        <w:rPr>
          <w:rFonts w:hint="eastAsia"/>
        </w:rPr>
        <w:t>写入公式，编号会自动生成；</w:t>
      </w:r>
    </w:p>
    <w:p w14:paraId="2FC30677" w14:textId="77777777" w:rsidR="00EC0D93" w:rsidRDefault="00EC0D93">
      <w:r>
        <w:rPr>
          <w:noProof/>
        </w:rPr>
        <w:drawing>
          <wp:inline distT="0" distB="0" distL="0" distR="0" wp14:anchorId="227DB78B" wp14:editId="4BF7200B">
            <wp:extent cx="2514600" cy="15811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DA5F" w14:textId="77777777" w:rsidR="00EC0D93" w:rsidRDefault="00EC0D93"/>
    <w:p w14:paraId="785551DD" w14:textId="77777777" w:rsidR="00EC0D93" w:rsidRDefault="00EC0D93">
      <w:r>
        <w:rPr>
          <w:rFonts w:hint="eastAsia"/>
        </w:rPr>
        <w:t>当在文中引用公式编号时，只需在引用位置点“</w:t>
      </w:r>
      <w:r>
        <w:rPr>
          <w:rFonts w:hint="eastAsia"/>
        </w:rPr>
        <w:t>I</w:t>
      </w:r>
      <w:r>
        <w:t>nsert Reference”</w:t>
      </w:r>
    </w:p>
    <w:p w14:paraId="7C3285F0" w14:textId="77777777" w:rsidR="00EC0D93" w:rsidRDefault="00EC0D93">
      <w:r>
        <w:rPr>
          <w:noProof/>
        </w:rPr>
        <w:drawing>
          <wp:inline distT="0" distB="0" distL="0" distR="0" wp14:anchorId="629529F3" wp14:editId="0F7734F5">
            <wp:extent cx="3686175" cy="15049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55BA" w14:textId="77777777" w:rsidR="00EC0D93" w:rsidRDefault="00EC0D93">
      <w:r>
        <w:rPr>
          <w:rFonts w:hint="eastAsia"/>
        </w:rPr>
        <w:t>这时会看到插入一些英文符号，不用管它，移动鼠标至公式中的编号上，双击，这时英文符号自己变成双击的公式编号，并建立连接；</w:t>
      </w:r>
    </w:p>
    <w:p w14:paraId="4D6A9F0E" w14:textId="77777777" w:rsidR="00EC0D93" w:rsidRDefault="00EC0D93"/>
    <w:p w14:paraId="0E64B7CD" w14:textId="77777777" w:rsidR="00EC0D93" w:rsidRDefault="00EC0D93"/>
    <w:p w14:paraId="48EBF389" w14:textId="77777777" w:rsidR="00EC0D93" w:rsidRDefault="00EC0D93">
      <w:r>
        <w:rPr>
          <w:rFonts w:hint="eastAsia"/>
        </w:rPr>
        <w:t>文章中图名、表名、公式编号设置好对后续修改非常方便，只需按以上步骤即可实现自动编号修改；</w:t>
      </w:r>
    </w:p>
    <w:p w14:paraId="1EEAB43A" w14:textId="77777777" w:rsidR="00EC0D93" w:rsidRDefault="00EC0D93"/>
    <w:p w14:paraId="2D10C64D" w14:textId="77777777" w:rsidR="00EC0D93" w:rsidRDefault="00EC0D93"/>
    <w:p w14:paraId="77943868" w14:textId="77777777" w:rsidR="00922238" w:rsidRDefault="00922238"/>
    <w:p w14:paraId="0C44F614" w14:textId="77777777" w:rsidR="00922238" w:rsidRDefault="00922238"/>
    <w:p w14:paraId="4CA12053" w14:textId="77777777" w:rsidR="00922238" w:rsidRDefault="00922238"/>
    <w:p w14:paraId="5C61FFCB" w14:textId="77777777" w:rsidR="00922238" w:rsidRDefault="00922238"/>
    <w:p w14:paraId="369F0150" w14:textId="77777777" w:rsidR="00EC0D93" w:rsidRDefault="00922238" w:rsidP="00922238">
      <w:pPr>
        <w:pStyle w:val="1"/>
      </w:pPr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EC0D93">
        <w:rPr>
          <w:rFonts w:hint="eastAsia"/>
        </w:rPr>
        <w:t>其它一些小细节：</w:t>
      </w:r>
    </w:p>
    <w:p w14:paraId="0D02297D" w14:textId="77777777" w:rsidR="00EC0D93" w:rsidRDefault="00EC0D93"/>
    <w:p w14:paraId="26FE6891" w14:textId="77777777" w:rsidR="00EC0D93" w:rsidRDefault="00EC0D93">
      <w:r>
        <w:rPr>
          <w:rFonts w:hint="eastAsia"/>
        </w:rPr>
        <w:t>建议建立各种格式的快捷方式，方便修改，如本人按同济论文要求建立的如下：</w:t>
      </w:r>
    </w:p>
    <w:p w14:paraId="08FE5972" w14:textId="77777777" w:rsidR="00EC0D93" w:rsidRDefault="00EC0D93">
      <w:r>
        <w:rPr>
          <w:noProof/>
        </w:rPr>
        <w:drawing>
          <wp:inline distT="0" distB="0" distL="0" distR="0" wp14:anchorId="6B376122" wp14:editId="46965627">
            <wp:extent cx="5274310" cy="2056615"/>
            <wp:effectExtent l="0" t="0" r="254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2AEE" w14:textId="77777777" w:rsidR="00EC0D93" w:rsidRDefault="00EC0D93"/>
    <w:p w14:paraId="210DAF00" w14:textId="77777777" w:rsidR="00EC0D93" w:rsidRDefault="00EC0D93">
      <w:r>
        <w:rPr>
          <w:rFonts w:hint="eastAsia"/>
        </w:rPr>
        <w:t>当同一行需要排</w:t>
      </w:r>
      <w:proofErr w:type="gramStart"/>
      <w:r>
        <w:rPr>
          <w:rFonts w:hint="eastAsia"/>
        </w:rPr>
        <w:t>两个图且有</w:t>
      </w:r>
      <w:proofErr w:type="gramEnd"/>
      <w:r>
        <w:rPr>
          <w:rFonts w:hint="eastAsia"/>
        </w:rPr>
        <w:t>两个图名时，需要插入表格，将两个图分开，否则两上图名同行只显示一个编号</w:t>
      </w:r>
      <w:r w:rsidR="00083528">
        <w:rPr>
          <w:rFonts w:hint="eastAsia"/>
        </w:rPr>
        <w:t>，插入表格后表格边框色改低可隐藏表格</w:t>
      </w:r>
      <w:r>
        <w:rPr>
          <w:rFonts w:hint="eastAsia"/>
        </w:rPr>
        <w:t>；</w:t>
      </w:r>
    </w:p>
    <w:p w14:paraId="24FF51DE" w14:textId="77777777" w:rsidR="00083528" w:rsidRDefault="00083528"/>
    <w:p w14:paraId="71F47455" w14:textId="77777777" w:rsidR="00083528" w:rsidRDefault="00083528">
      <w:r>
        <w:rPr>
          <w:rFonts w:hint="eastAsia"/>
        </w:rPr>
        <w:t>任何插入的图表名和公式编号都是一个域，在写文章时要随时更新域，以便各编号顺序排列，</w:t>
      </w:r>
      <w:proofErr w:type="gramStart"/>
      <w:r>
        <w:rPr>
          <w:rFonts w:hint="eastAsia"/>
        </w:rPr>
        <w:t>当写完整个</w:t>
      </w:r>
      <w:proofErr w:type="gramEnd"/>
      <w:r>
        <w:rPr>
          <w:rFonts w:hint="eastAsia"/>
        </w:rPr>
        <w:t>文章后，在打印前为防错乱，要更新全部域，有两个操作方式（</w:t>
      </w:r>
      <w:r>
        <w:rPr>
          <w:rFonts w:hint="eastAsia"/>
        </w:rPr>
        <w:t>1</w:t>
      </w:r>
      <w:r>
        <w:rPr>
          <w:rFonts w:hint="eastAsia"/>
        </w:rPr>
        <w:t>）全选后按</w:t>
      </w:r>
      <w:r>
        <w:rPr>
          <w:rFonts w:hint="eastAsia"/>
        </w:rPr>
        <w:t>F9</w:t>
      </w:r>
      <w:r>
        <w:rPr>
          <w:rFonts w:hint="eastAsia"/>
        </w:rPr>
        <w:t>即可；（</w:t>
      </w:r>
      <w:r>
        <w:rPr>
          <w:rFonts w:hint="eastAsia"/>
        </w:rPr>
        <w:t>2</w:t>
      </w:r>
      <w:r>
        <w:rPr>
          <w:rFonts w:hint="eastAsia"/>
        </w:rPr>
        <w:t>）点“打印预览”，再取消打印，这时也对全部域进行了更新；</w:t>
      </w:r>
    </w:p>
    <w:p w14:paraId="4A1FD40B" w14:textId="77777777" w:rsidR="00083528" w:rsidRDefault="00083528"/>
    <w:p w14:paraId="42168AE1" w14:textId="77777777" w:rsidR="00083528" w:rsidRDefault="00083528">
      <w:r>
        <w:t>Mathtype</w:t>
      </w:r>
      <w:r>
        <w:rPr>
          <w:rFonts w:hint="eastAsia"/>
        </w:rPr>
        <w:t>公式在拷贝等过程中会发现公式有“上漂”</w:t>
      </w:r>
      <w:proofErr w:type="gramStart"/>
      <w:r>
        <w:rPr>
          <w:rFonts w:hint="eastAsia"/>
        </w:rPr>
        <w:t>现像</w:t>
      </w:r>
      <w:proofErr w:type="gramEnd"/>
      <w:r>
        <w:rPr>
          <w:rFonts w:hint="eastAsia"/>
        </w:rPr>
        <w:t>，这时只需双击打开，按</w:t>
      </w:r>
      <w:r>
        <w:t>Crtl+s</w:t>
      </w:r>
      <w:r>
        <w:rPr>
          <w:rFonts w:hint="eastAsia"/>
        </w:rPr>
        <w:t>后直接关闭即可；</w:t>
      </w:r>
    </w:p>
    <w:p w14:paraId="75DAAE41" w14:textId="77777777" w:rsidR="00083528" w:rsidRDefault="00083528"/>
    <w:p w14:paraId="615BEF9E" w14:textId="77777777" w:rsidR="00083528" w:rsidRDefault="004C7FAE">
      <w:r>
        <w:rPr>
          <w:rFonts w:hint="eastAsia"/>
        </w:rPr>
        <w:t>文中的摘要，目录，致谢等虽然不是章节，但我们也希望在文档结构图中看到，只需将其设置为“一级标题”格式，然后将比如“第</w:t>
      </w:r>
      <w:r>
        <w:rPr>
          <w:rFonts w:hint="eastAsia"/>
        </w:rPr>
        <w:t>*</w:t>
      </w:r>
      <w:r>
        <w:rPr>
          <w:rFonts w:hint="eastAsia"/>
        </w:rPr>
        <w:t>章”这种多余的删除，居中即可；</w:t>
      </w:r>
    </w:p>
    <w:p w14:paraId="1F0471EB" w14:textId="77777777" w:rsidR="004C7FAE" w:rsidRDefault="004C7FAE"/>
    <w:p w14:paraId="0892FEF8" w14:textId="77777777" w:rsidR="004C7FAE" w:rsidRDefault="004C7FAE">
      <w:r>
        <w:rPr>
          <w:rFonts w:hint="eastAsia"/>
        </w:rPr>
        <w:t>NOTEEXPRESS</w:t>
      </w:r>
      <w:r>
        <w:rPr>
          <w:rFonts w:hint="eastAsia"/>
        </w:rPr>
        <w:t>问题：</w:t>
      </w:r>
    </w:p>
    <w:p w14:paraId="0A4C2539" w14:textId="77777777" w:rsidR="004C7FAE" w:rsidRPr="00083528" w:rsidRDefault="004C7FAE">
      <w:r>
        <w:rPr>
          <w:rFonts w:hint="eastAsia"/>
        </w:rPr>
        <w:t>当拷贝文档时，里面带有参考文献，如果格式化后有的文献引用变</w:t>
      </w:r>
      <w:r>
        <w:rPr>
          <w:rFonts w:hint="eastAsia"/>
        </w:rPr>
        <w:t>#</w:t>
      </w:r>
      <w:r>
        <w:rPr>
          <w:rFonts w:hint="eastAsia"/>
        </w:rPr>
        <w:t>号，解决办法：在拷贝完文档后，不要关闭原文档，立即格式化更新即可；</w:t>
      </w:r>
    </w:p>
    <w:p w14:paraId="263CA6DE" w14:textId="77777777" w:rsidR="00EC0D93" w:rsidRDefault="004C7FAE">
      <w:r>
        <w:rPr>
          <w:rFonts w:hint="eastAsia"/>
        </w:rPr>
        <w:t>参考文献格式、分章参考文献在</w:t>
      </w:r>
      <w:r>
        <w:t>noteexpress</w:t>
      </w:r>
      <w:r>
        <w:rPr>
          <w:rFonts w:hint="eastAsia"/>
        </w:rPr>
        <w:t>均能实现，具体网络上很多，需要时自己找吧；</w:t>
      </w:r>
    </w:p>
    <w:p w14:paraId="7FDA5E19" w14:textId="77777777" w:rsidR="004C7FAE" w:rsidRDefault="004C7FAE"/>
    <w:p w14:paraId="7758E1E9" w14:textId="77777777" w:rsidR="004C7FAE" w:rsidRDefault="004C7FAE">
      <w:r>
        <w:t>Origin</w:t>
      </w:r>
      <w:r>
        <w:rPr>
          <w:rFonts w:hint="eastAsia"/>
        </w:rPr>
        <w:t>图中坐标及文献大小建议选用</w:t>
      </w:r>
      <w:r>
        <w:t>28</w:t>
      </w:r>
      <w:r>
        <w:rPr>
          <w:rFonts w:hint="eastAsia"/>
        </w:rPr>
        <w:t>号大小；</w:t>
      </w:r>
    </w:p>
    <w:p w14:paraId="27DF992A" w14:textId="77777777" w:rsidR="004C7FAE" w:rsidRDefault="004C7FAE"/>
    <w:p w14:paraId="48039AED" w14:textId="77777777" w:rsidR="004C7FAE" w:rsidRDefault="00BF6CF2">
      <w:r>
        <w:t>Excel</w:t>
      </w:r>
      <w:r>
        <w:rPr>
          <w:rFonts w:hint="eastAsia"/>
        </w:rPr>
        <w:t>图边框线粗选用</w:t>
      </w:r>
      <w:r>
        <w:rPr>
          <w:rFonts w:hint="eastAsia"/>
        </w:rPr>
        <w:t>1</w:t>
      </w:r>
      <w:r>
        <w:rPr>
          <w:rFonts w:hint="eastAsia"/>
        </w:rPr>
        <w:t>磅，曲线线条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磅，标记为正方框时大小建议为</w:t>
      </w:r>
      <w:r>
        <w:rPr>
          <w:rFonts w:hint="eastAsia"/>
        </w:rPr>
        <w:t>4</w:t>
      </w:r>
      <w:r>
        <w:rPr>
          <w:rFonts w:hint="eastAsia"/>
        </w:rPr>
        <w:t>；</w:t>
      </w:r>
    </w:p>
    <w:p w14:paraId="4D5B588E" w14:textId="77777777" w:rsidR="00BF6CF2" w:rsidRDefault="00BF6CF2"/>
    <w:p w14:paraId="44610CFD" w14:textId="77777777" w:rsidR="00BF6CF2" w:rsidRDefault="00BF6CF2">
      <w:r>
        <w:rPr>
          <w:rFonts w:hint="eastAsia"/>
        </w:rPr>
        <w:t>CAD</w:t>
      </w:r>
      <w:r>
        <w:rPr>
          <w:rFonts w:hint="eastAsia"/>
        </w:rPr>
        <w:t>图建立使用</w:t>
      </w:r>
      <w:r>
        <w:rPr>
          <w:rFonts w:hint="eastAsia"/>
        </w:rPr>
        <w:t>BClipbrd</w:t>
      </w:r>
      <w:r>
        <w:rPr>
          <w:rFonts w:hint="eastAsia"/>
        </w:rPr>
        <w:t>复制，线型自动即可，如需调整，建议</w:t>
      </w:r>
      <w:r>
        <w:t>0.015~0.02;</w:t>
      </w:r>
    </w:p>
    <w:p w14:paraId="5A3C11BC" w14:textId="77777777" w:rsidR="00BF6CF2" w:rsidRDefault="00BF6CF2"/>
    <w:p w14:paraId="4D81529B" w14:textId="77777777" w:rsidR="00BF6CF2" w:rsidRDefault="00BF6CF2">
      <w:r>
        <w:rPr>
          <w:rFonts w:hint="eastAsia"/>
        </w:rPr>
        <w:t>当在</w:t>
      </w:r>
      <w:r>
        <w:rPr>
          <w:rFonts w:hint="eastAsia"/>
        </w:rPr>
        <w:t>CAD</w:t>
      </w:r>
      <w:r>
        <w:rPr>
          <w:rFonts w:hint="eastAsia"/>
        </w:rPr>
        <w:t>图中插入</w:t>
      </w:r>
      <w:r>
        <w:t>mathtype</w:t>
      </w:r>
      <w:r>
        <w:rPr>
          <w:rFonts w:hint="eastAsia"/>
        </w:rPr>
        <w:t>公式时，用</w:t>
      </w:r>
      <w:r>
        <w:t>BClipbrd</w:t>
      </w:r>
      <w:r>
        <w:rPr>
          <w:rFonts w:hint="eastAsia"/>
        </w:rPr>
        <w:t>复制后公式将有黑边框，解决办法：选中公式，颜色选用白色</w:t>
      </w:r>
      <w:r>
        <w:rPr>
          <w:rFonts w:hint="eastAsia"/>
        </w:rPr>
        <w:t>RGB</w:t>
      </w:r>
      <w:r>
        <w:rPr>
          <w:rFonts w:hint="eastAsia"/>
        </w:rPr>
        <w:t>“</w:t>
      </w:r>
      <w:r>
        <w:rPr>
          <w:rFonts w:hint="eastAsia"/>
        </w:rPr>
        <w:t>255</w:t>
      </w:r>
      <w:r>
        <w:rPr>
          <w:rFonts w:hint="eastAsia"/>
        </w:rPr>
        <w:t>，</w:t>
      </w:r>
      <w:r>
        <w:rPr>
          <w:rFonts w:hint="eastAsia"/>
        </w:rPr>
        <w:t>255</w:t>
      </w:r>
      <w:r>
        <w:rPr>
          <w:rFonts w:hint="eastAsia"/>
        </w:rPr>
        <w:t>，</w:t>
      </w:r>
      <w:r>
        <w:rPr>
          <w:rFonts w:hint="eastAsia"/>
        </w:rPr>
        <w:t>255</w:t>
      </w:r>
      <w:r>
        <w:rPr>
          <w:rFonts w:hint="eastAsia"/>
        </w:rPr>
        <w:t>”，然后在</w:t>
      </w:r>
      <w:r>
        <w:rPr>
          <w:rFonts w:hint="eastAsia"/>
        </w:rPr>
        <w:t>BClipbrd</w:t>
      </w:r>
      <w:r>
        <w:rPr>
          <w:rFonts w:hint="eastAsia"/>
        </w:rPr>
        <w:t>中设置如下：</w:t>
      </w:r>
    </w:p>
    <w:p w14:paraId="754AE111" w14:textId="77777777" w:rsidR="00BF6CF2" w:rsidRDefault="00BF6CF2">
      <w:r>
        <w:rPr>
          <w:noProof/>
        </w:rPr>
        <w:lastRenderedPageBreak/>
        <w:drawing>
          <wp:inline distT="0" distB="0" distL="0" distR="0" wp14:anchorId="1073F94D" wp14:editId="4C2FBE5D">
            <wp:extent cx="3079699" cy="2447671"/>
            <wp:effectExtent l="0" t="0" r="698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9331" cy="2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446F" w14:textId="77777777" w:rsidR="00BF6CF2" w:rsidRDefault="00BF6CF2"/>
    <w:p w14:paraId="7CB32884" w14:textId="77777777" w:rsidR="00BF6CF2" w:rsidRDefault="00BF6CF2">
      <w:r>
        <w:rPr>
          <w:rFonts w:hint="eastAsia"/>
        </w:rPr>
        <w:t>在最后文章转成</w:t>
      </w:r>
      <w:r>
        <w:rPr>
          <w:rFonts w:hint="eastAsia"/>
        </w:rPr>
        <w:t>PDF</w:t>
      </w:r>
      <w:r>
        <w:rPr>
          <w:rFonts w:hint="eastAsia"/>
        </w:rPr>
        <w:t>时，如果想要保留目录，操作如下：</w:t>
      </w:r>
    </w:p>
    <w:p w14:paraId="00265A20" w14:textId="77777777" w:rsidR="00BF6CF2" w:rsidRDefault="00BF6CF2">
      <w:r>
        <w:rPr>
          <w:rFonts w:hint="eastAsia"/>
        </w:rPr>
        <w:t>安装</w:t>
      </w:r>
      <w:r>
        <w:rPr>
          <w:rFonts w:hint="eastAsia"/>
        </w:rPr>
        <w:t>PDF</w:t>
      </w:r>
      <w:r>
        <w:rPr>
          <w:rFonts w:hint="eastAsia"/>
        </w:rPr>
        <w:t>专业版，打开</w:t>
      </w:r>
      <w:r>
        <w:t>word</w:t>
      </w:r>
      <w:r>
        <w:rPr>
          <w:rFonts w:hint="eastAsia"/>
        </w:rPr>
        <w:t>文档，另存为，选“</w:t>
      </w:r>
      <w:r>
        <w:rPr>
          <w:rFonts w:hint="eastAsia"/>
        </w:rPr>
        <w:t>PDF</w:t>
      </w:r>
      <w:r>
        <w:rPr>
          <w:rFonts w:hint="eastAsia"/>
        </w:rPr>
        <w:t>”，点击“选项”，将“创建书签时使用”下的标题选上，保存即可</w:t>
      </w:r>
    </w:p>
    <w:p w14:paraId="5A5C2F00" w14:textId="77777777" w:rsidR="00BF6CF2" w:rsidRPr="00BF6CF2" w:rsidRDefault="00BF6CF2"/>
    <w:p w14:paraId="1D8407BE" w14:textId="77777777" w:rsidR="00BF6CF2" w:rsidRPr="00BF6CF2" w:rsidRDefault="00BF6CF2">
      <w:r>
        <w:rPr>
          <w:noProof/>
        </w:rPr>
        <w:drawing>
          <wp:inline distT="0" distB="0" distL="0" distR="0" wp14:anchorId="5EA6C2E3" wp14:editId="3E8F54C8">
            <wp:extent cx="3174796" cy="2517422"/>
            <wp:effectExtent l="0" t="0" r="698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74827" cy="25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CF2" w:rsidRPr="00BF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CD7D" w14:textId="77777777" w:rsidR="000B346E" w:rsidRDefault="000B346E" w:rsidP="00F37ECF">
      <w:r>
        <w:separator/>
      </w:r>
    </w:p>
  </w:endnote>
  <w:endnote w:type="continuationSeparator" w:id="0">
    <w:p w14:paraId="299945F9" w14:textId="77777777" w:rsidR="000B346E" w:rsidRDefault="000B346E" w:rsidP="00F3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003A" w14:textId="77777777" w:rsidR="000B346E" w:rsidRDefault="000B346E" w:rsidP="00F37ECF">
      <w:r>
        <w:separator/>
      </w:r>
    </w:p>
  </w:footnote>
  <w:footnote w:type="continuationSeparator" w:id="0">
    <w:p w14:paraId="2055396C" w14:textId="77777777" w:rsidR="000B346E" w:rsidRDefault="000B346E" w:rsidP="00F3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B3E8A"/>
    <w:multiLevelType w:val="hybridMultilevel"/>
    <w:tmpl w:val="84B81EB2"/>
    <w:lvl w:ilvl="0" w:tplc="4956E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BA"/>
    <w:rsid w:val="00010B4A"/>
    <w:rsid w:val="000209C9"/>
    <w:rsid w:val="00023AE5"/>
    <w:rsid w:val="00051770"/>
    <w:rsid w:val="00051A27"/>
    <w:rsid w:val="00052B83"/>
    <w:rsid w:val="00060AE6"/>
    <w:rsid w:val="00077B64"/>
    <w:rsid w:val="00083528"/>
    <w:rsid w:val="00090A6E"/>
    <w:rsid w:val="000A0E63"/>
    <w:rsid w:val="000A2098"/>
    <w:rsid w:val="000A364F"/>
    <w:rsid w:val="000B346E"/>
    <w:rsid w:val="000B45A4"/>
    <w:rsid w:val="000B50A4"/>
    <w:rsid w:val="000F6CA9"/>
    <w:rsid w:val="00112F3D"/>
    <w:rsid w:val="00125412"/>
    <w:rsid w:val="00132C31"/>
    <w:rsid w:val="001717DC"/>
    <w:rsid w:val="001A27B0"/>
    <w:rsid w:val="001C0276"/>
    <w:rsid w:val="001C0E84"/>
    <w:rsid w:val="001C155B"/>
    <w:rsid w:val="001C2768"/>
    <w:rsid w:val="001C353C"/>
    <w:rsid w:val="001D3E31"/>
    <w:rsid w:val="001E6203"/>
    <w:rsid w:val="001F2F01"/>
    <w:rsid w:val="00216FA7"/>
    <w:rsid w:val="00227368"/>
    <w:rsid w:val="00281346"/>
    <w:rsid w:val="00281E84"/>
    <w:rsid w:val="00283404"/>
    <w:rsid w:val="0029577B"/>
    <w:rsid w:val="0029585E"/>
    <w:rsid w:val="002A0F7C"/>
    <w:rsid w:val="002E1731"/>
    <w:rsid w:val="002F7A8E"/>
    <w:rsid w:val="0031382A"/>
    <w:rsid w:val="003146AD"/>
    <w:rsid w:val="00324CDF"/>
    <w:rsid w:val="003A2D97"/>
    <w:rsid w:val="003C3E3D"/>
    <w:rsid w:val="003E273F"/>
    <w:rsid w:val="003E582B"/>
    <w:rsid w:val="00404DE6"/>
    <w:rsid w:val="004058D0"/>
    <w:rsid w:val="00407549"/>
    <w:rsid w:val="004200C4"/>
    <w:rsid w:val="00421520"/>
    <w:rsid w:val="00426704"/>
    <w:rsid w:val="004276F7"/>
    <w:rsid w:val="00435A37"/>
    <w:rsid w:val="00441417"/>
    <w:rsid w:val="0045708A"/>
    <w:rsid w:val="00460F86"/>
    <w:rsid w:val="00467F92"/>
    <w:rsid w:val="004729A9"/>
    <w:rsid w:val="00476771"/>
    <w:rsid w:val="004807FA"/>
    <w:rsid w:val="0048106B"/>
    <w:rsid w:val="00483A94"/>
    <w:rsid w:val="00497FB7"/>
    <w:rsid w:val="004B5CC8"/>
    <w:rsid w:val="004C02BD"/>
    <w:rsid w:val="004C5D17"/>
    <w:rsid w:val="004C7FAE"/>
    <w:rsid w:val="004E6B8C"/>
    <w:rsid w:val="004F38A2"/>
    <w:rsid w:val="0051310E"/>
    <w:rsid w:val="00522306"/>
    <w:rsid w:val="005310CE"/>
    <w:rsid w:val="005508D3"/>
    <w:rsid w:val="00553C45"/>
    <w:rsid w:val="00567202"/>
    <w:rsid w:val="00576820"/>
    <w:rsid w:val="00580CFB"/>
    <w:rsid w:val="00586AEA"/>
    <w:rsid w:val="005A39DB"/>
    <w:rsid w:val="005A48DD"/>
    <w:rsid w:val="005D6A7F"/>
    <w:rsid w:val="005E693C"/>
    <w:rsid w:val="005F05E3"/>
    <w:rsid w:val="005F7DDA"/>
    <w:rsid w:val="00614B9F"/>
    <w:rsid w:val="006170D9"/>
    <w:rsid w:val="00644563"/>
    <w:rsid w:val="00644FF9"/>
    <w:rsid w:val="00646687"/>
    <w:rsid w:val="00647C7C"/>
    <w:rsid w:val="0065171B"/>
    <w:rsid w:val="006703E9"/>
    <w:rsid w:val="00676853"/>
    <w:rsid w:val="00687A61"/>
    <w:rsid w:val="006B4A3A"/>
    <w:rsid w:val="006C5031"/>
    <w:rsid w:val="006E0034"/>
    <w:rsid w:val="006E6DDD"/>
    <w:rsid w:val="006F0233"/>
    <w:rsid w:val="00721E39"/>
    <w:rsid w:val="00735FCE"/>
    <w:rsid w:val="0074559A"/>
    <w:rsid w:val="0075682A"/>
    <w:rsid w:val="007615D1"/>
    <w:rsid w:val="00764A38"/>
    <w:rsid w:val="00764E04"/>
    <w:rsid w:val="007658C2"/>
    <w:rsid w:val="007A093F"/>
    <w:rsid w:val="007A1979"/>
    <w:rsid w:val="007B17C4"/>
    <w:rsid w:val="007B2C93"/>
    <w:rsid w:val="007E6C38"/>
    <w:rsid w:val="00817611"/>
    <w:rsid w:val="0082799D"/>
    <w:rsid w:val="00851C68"/>
    <w:rsid w:val="008A0475"/>
    <w:rsid w:val="008A0EEC"/>
    <w:rsid w:val="008A1624"/>
    <w:rsid w:val="008E3157"/>
    <w:rsid w:val="008F1485"/>
    <w:rsid w:val="00903FCC"/>
    <w:rsid w:val="009139D8"/>
    <w:rsid w:val="0091639D"/>
    <w:rsid w:val="00922238"/>
    <w:rsid w:val="00927995"/>
    <w:rsid w:val="00931384"/>
    <w:rsid w:val="00937D2B"/>
    <w:rsid w:val="00940440"/>
    <w:rsid w:val="009567D1"/>
    <w:rsid w:val="00966989"/>
    <w:rsid w:val="009675B2"/>
    <w:rsid w:val="009857DE"/>
    <w:rsid w:val="00996E47"/>
    <w:rsid w:val="009B73DE"/>
    <w:rsid w:val="009B7B9F"/>
    <w:rsid w:val="009C06A2"/>
    <w:rsid w:val="009C3313"/>
    <w:rsid w:val="009D1922"/>
    <w:rsid w:val="009D2BF2"/>
    <w:rsid w:val="009D5005"/>
    <w:rsid w:val="009E6046"/>
    <w:rsid w:val="009E7D35"/>
    <w:rsid w:val="00A02EE1"/>
    <w:rsid w:val="00A068E8"/>
    <w:rsid w:val="00A30D94"/>
    <w:rsid w:val="00A454C6"/>
    <w:rsid w:val="00A82F52"/>
    <w:rsid w:val="00AA2663"/>
    <w:rsid w:val="00AA6ABA"/>
    <w:rsid w:val="00AC1349"/>
    <w:rsid w:val="00AC4468"/>
    <w:rsid w:val="00AC6F9B"/>
    <w:rsid w:val="00AE0377"/>
    <w:rsid w:val="00AE3470"/>
    <w:rsid w:val="00AE34FB"/>
    <w:rsid w:val="00AE74F4"/>
    <w:rsid w:val="00AF504D"/>
    <w:rsid w:val="00AF65E9"/>
    <w:rsid w:val="00B03995"/>
    <w:rsid w:val="00B276CA"/>
    <w:rsid w:val="00B3309B"/>
    <w:rsid w:val="00B374B1"/>
    <w:rsid w:val="00B41DEF"/>
    <w:rsid w:val="00B42921"/>
    <w:rsid w:val="00B720E9"/>
    <w:rsid w:val="00B748DA"/>
    <w:rsid w:val="00BB309C"/>
    <w:rsid w:val="00BC1DB0"/>
    <w:rsid w:val="00BC2086"/>
    <w:rsid w:val="00BF3804"/>
    <w:rsid w:val="00BF45A7"/>
    <w:rsid w:val="00BF6CF2"/>
    <w:rsid w:val="00C04BBD"/>
    <w:rsid w:val="00C7154A"/>
    <w:rsid w:val="00C92CC4"/>
    <w:rsid w:val="00CA0486"/>
    <w:rsid w:val="00CC3934"/>
    <w:rsid w:val="00CD2D56"/>
    <w:rsid w:val="00CD40A4"/>
    <w:rsid w:val="00CD5082"/>
    <w:rsid w:val="00CF11D6"/>
    <w:rsid w:val="00D00E83"/>
    <w:rsid w:val="00D0200E"/>
    <w:rsid w:val="00D02044"/>
    <w:rsid w:val="00D04AF4"/>
    <w:rsid w:val="00D4222C"/>
    <w:rsid w:val="00D42602"/>
    <w:rsid w:val="00D5389B"/>
    <w:rsid w:val="00D57972"/>
    <w:rsid w:val="00D61849"/>
    <w:rsid w:val="00D875F3"/>
    <w:rsid w:val="00D879B1"/>
    <w:rsid w:val="00D90C4A"/>
    <w:rsid w:val="00DC3731"/>
    <w:rsid w:val="00DE4F00"/>
    <w:rsid w:val="00DF04D1"/>
    <w:rsid w:val="00DF2341"/>
    <w:rsid w:val="00DF36EF"/>
    <w:rsid w:val="00DF7F81"/>
    <w:rsid w:val="00E114A7"/>
    <w:rsid w:val="00E23D94"/>
    <w:rsid w:val="00E34307"/>
    <w:rsid w:val="00E55E52"/>
    <w:rsid w:val="00E60B8C"/>
    <w:rsid w:val="00E655DD"/>
    <w:rsid w:val="00E70EA5"/>
    <w:rsid w:val="00E859EA"/>
    <w:rsid w:val="00EA44DE"/>
    <w:rsid w:val="00EA6C80"/>
    <w:rsid w:val="00EB0D04"/>
    <w:rsid w:val="00EC0D93"/>
    <w:rsid w:val="00EC6810"/>
    <w:rsid w:val="00ED1ABD"/>
    <w:rsid w:val="00ED498E"/>
    <w:rsid w:val="00EE234A"/>
    <w:rsid w:val="00EE43EB"/>
    <w:rsid w:val="00F075CD"/>
    <w:rsid w:val="00F156A0"/>
    <w:rsid w:val="00F24141"/>
    <w:rsid w:val="00F258CF"/>
    <w:rsid w:val="00F33408"/>
    <w:rsid w:val="00F37ECF"/>
    <w:rsid w:val="00F5034F"/>
    <w:rsid w:val="00F522FE"/>
    <w:rsid w:val="00F615C7"/>
    <w:rsid w:val="00F66620"/>
    <w:rsid w:val="00F80793"/>
    <w:rsid w:val="00F940DB"/>
    <w:rsid w:val="00FB037E"/>
    <w:rsid w:val="00FD3581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F4B5"/>
  <w15:docId w15:val="{D209959D-C791-4A50-BA80-D8839FDA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09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09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209C9"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209C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0209C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0209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209C9"/>
    <w:rPr>
      <w:b/>
      <w:bCs/>
      <w:kern w:val="44"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F3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7EC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7ECF"/>
    <w:rPr>
      <w:sz w:val="18"/>
      <w:szCs w:val="18"/>
    </w:rPr>
  </w:style>
  <w:style w:type="character" w:customStyle="1" w:styleId="MTEquationSection">
    <w:name w:val="MTEquationSection"/>
    <w:basedOn w:val="a0"/>
    <w:rsid w:val="007E6C38"/>
    <w:rPr>
      <w:vanish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D913-5398-41F3-B216-4527DAA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YTC</dc:creator>
  <cp:keywords/>
  <dc:description/>
  <cp:lastModifiedBy>Yang Taochun</cp:lastModifiedBy>
  <cp:revision>10</cp:revision>
  <dcterms:created xsi:type="dcterms:W3CDTF">2013-06-14T01:07:00Z</dcterms:created>
  <dcterms:modified xsi:type="dcterms:W3CDTF">2021-02-13T12:05:00Z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